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660" w:lineRule="exact"/>
        <w:ind w:left="108" w:hanging="737"/>
        <w:jc w:val="center"/>
        <w:rPr>
          <w:rFonts w:hint="eastAsia" w:ascii="文星标宋" w:hAnsi="文星标宋" w:eastAsia="文星标宋"/>
          <w:color w:val="000000"/>
          <w:sz w:val="44"/>
        </w:rPr>
      </w:pPr>
      <w:bookmarkStart w:id="0" w:name="_GoBack"/>
      <w:r>
        <w:rPr>
          <w:rFonts w:hint="eastAsia" w:ascii="文星标宋" w:hAnsi="文星标宋" w:eastAsia="文星标宋"/>
          <w:color w:val="000000"/>
          <w:sz w:val="44"/>
          <w:szCs w:val="44"/>
        </w:rPr>
        <w:t>干</w:t>
      </w:r>
      <w:bookmarkEnd w:id="0"/>
      <w:r>
        <w:rPr>
          <w:rFonts w:hint="eastAsia" w:ascii="文星标宋" w:hAnsi="文星标宋" w:eastAsia="文星标宋"/>
          <w:color w:val="000000"/>
          <w:sz w:val="44"/>
          <w:szCs w:val="44"/>
        </w:rPr>
        <w:t>部任免审批表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739"/>
        <w:gridCol w:w="300"/>
        <w:gridCol w:w="1263"/>
        <w:gridCol w:w="965"/>
        <w:gridCol w:w="1290"/>
        <w:gridCol w:w="1289"/>
        <w:gridCol w:w="1234"/>
        <w:gridCol w:w="20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20" w:hRule="atLeast"/>
          <w:jc w:val="center"/>
        </w:trPr>
        <w:tc>
          <w:tcPr>
            <w:tcW w:w="103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姓   名</w:t>
            </w:r>
          </w:p>
        </w:tc>
        <w:tc>
          <w:tcPr>
            <w:tcW w:w="1263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z w:val="24"/>
                <w:lang w:val="en-US" w:eastAsia="zh-CN"/>
              </w:rPr>
              <w:t>田国杰</w:t>
            </w:r>
          </w:p>
        </w:tc>
        <w:tc>
          <w:tcPr>
            <w:tcW w:w="96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性别</w:t>
            </w:r>
          </w:p>
        </w:tc>
        <w:tc>
          <w:tcPr>
            <w:tcW w:w="129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000000"/>
                <w:spacing w:val="-20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pacing w:val="-20"/>
                <w:sz w:val="24"/>
                <w:lang w:val="en-US" w:eastAsia="zh-CN"/>
              </w:rPr>
              <w:t>男</w:t>
            </w:r>
          </w:p>
        </w:tc>
        <w:tc>
          <w:tcPr>
            <w:tcW w:w="1289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出生年月</w:t>
            </w:r>
          </w:p>
          <w:p>
            <w:pPr>
              <w:spacing w:line="280" w:lineRule="exact"/>
              <w:jc w:val="distribute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(</w:t>
            </w:r>
            <w:r>
              <w:rPr>
                <w:rFonts w:hint="eastAsia" w:eastAsia="仿宋_GB2312"/>
                <w:color w:val="000000"/>
                <w:spacing w:val="-20"/>
                <w:sz w:val="24"/>
                <w:lang w:val="en-US" w:eastAsia="zh-CN"/>
              </w:rPr>
              <w:t>49</w:t>
            </w:r>
            <w:r>
              <w:rPr>
                <w:rFonts w:eastAsia="仿宋_GB2312"/>
                <w:color w:val="000000"/>
                <w:spacing w:val="-20"/>
                <w:sz w:val="24"/>
              </w:rPr>
              <w:t xml:space="preserve">  岁)</w:t>
            </w:r>
          </w:p>
        </w:tc>
        <w:tc>
          <w:tcPr>
            <w:tcW w:w="1234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z w:val="24"/>
                <w:lang w:val="en-US" w:eastAsia="zh-CN"/>
              </w:rPr>
              <w:t>197407</w:t>
            </w:r>
          </w:p>
        </w:tc>
        <w:tc>
          <w:tcPr>
            <w:tcW w:w="2055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/>
                <w:color w:val="000000"/>
                <w:spacing w:val="-30"/>
                <w:sz w:val="28"/>
                <w:lang w:eastAsia="zh-CN"/>
              </w:rPr>
            </w:pPr>
            <w:r>
              <w:rPr>
                <w:rFonts w:hint="eastAsia" w:eastAsia="仿宋_GB2312"/>
                <w:color w:val="000000"/>
                <w:spacing w:val="-30"/>
                <w:sz w:val="28"/>
                <w:lang w:eastAsia="zh-CN"/>
              </w:rPr>
              <w:drawing>
                <wp:inline distT="0" distB="0" distL="114300" distR="114300">
                  <wp:extent cx="1341755" cy="1853565"/>
                  <wp:effectExtent l="0" t="0" r="14605" b="5715"/>
                  <wp:docPr id="1" name="图片 1" descr="书记 田国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书记 田国杰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755" cy="185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20" w:hRule="exact"/>
          <w:jc w:val="center"/>
        </w:trPr>
        <w:tc>
          <w:tcPr>
            <w:tcW w:w="103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民   族</w:t>
            </w:r>
          </w:p>
        </w:tc>
        <w:tc>
          <w:tcPr>
            <w:tcW w:w="12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hint="eastAsia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z w:val="24"/>
                <w:lang w:val="en-US" w:eastAsia="zh-CN"/>
              </w:rPr>
              <w:t>汉族</w:t>
            </w:r>
          </w:p>
        </w:tc>
        <w:tc>
          <w:tcPr>
            <w:tcW w:w="9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籍贯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-204" w:firstLine="204"/>
              <w:jc w:val="center"/>
              <w:rPr>
                <w:rFonts w:hint="eastAsia" w:eastAsia="楷体_GB2312"/>
                <w:color w:val="000000"/>
                <w:spacing w:val="-4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pacing w:val="-4"/>
                <w:sz w:val="24"/>
                <w:lang w:val="en-US" w:eastAsia="zh-CN"/>
              </w:rPr>
              <w:t>河南省</w:t>
            </w:r>
          </w:p>
          <w:p>
            <w:pPr>
              <w:spacing w:line="260" w:lineRule="exact"/>
              <w:ind w:left="-204" w:firstLine="204"/>
              <w:jc w:val="center"/>
              <w:rPr>
                <w:rFonts w:hint="default" w:eastAsia="楷体_GB2312"/>
                <w:color w:val="000000"/>
                <w:spacing w:val="-4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pacing w:val="-4"/>
                <w:sz w:val="24"/>
                <w:lang w:val="en-US" w:eastAsia="zh-CN"/>
              </w:rPr>
              <w:t>宜阳县</w:t>
            </w:r>
          </w:p>
        </w:tc>
        <w:tc>
          <w:tcPr>
            <w:tcW w:w="12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出 生 地</w:t>
            </w:r>
          </w:p>
        </w:tc>
        <w:tc>
          <w:tcPr>
            <w:tcW w:w="12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left="-204" w:firstLine="204"/>
              <w:jc w:val="center"/>
              <w:rPr>
                <w:rFonts w:hint="eastAsia" w:eastAsia="楷体_GB2312"/>
                <w:color w:val="000000"/>
                <w:spacing w:val="-14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pacing w:val="-14"/>
                <w:sz w:val="24"/>
                <w:lang w:val="en-US" w:eastAsia="zh-CN"/>
              </w:rPr>
              <w:t>河南省</w:t>
            </w:r>
          </w:p>
          <w:p>
            <w:pPr>
              <w:spacing w:line="260" w:lineRule="exact"/>
              <w:ind w:left="-204" w:firstLine="204"/>
              <w:jc w:val="center"/>
              <w:rPr>
                <w:rFonts w:hint="default" w:eastAsia="楷体_GB2312"/>
                <w:color w:val="000000"/>
                <w:spacing w:val="-14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pacing w:val="-14"/>
                <w:sz w:val="24"/>
                <w:lang w:val="en-US" w:eastAsia="zh-CN"/>
              </w:rPr>
              <w:t>宜阳县</w:t>
            </w:r>
          </w:p>
        </w:tc>
        <w:tc>
          <w:tcPr>
            <w:tcW w:w="205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20" w:hRule="exact"/>
          <w:jc w:val="center"/>
        </w:trPr>
        <w:tc>
          <w:tcPr>
            <w:tcW w:w="103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 xml:space="preserve">入   党 </w:t>
            </w:r>
          </w:p>
          <w:p>
            <w:pPr>
              <w:spacing w:line="280" w:lineRule="exact"/>
              <w:jc w:val="distribute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时   间</w:t>
            </w:r>
          </w:p>
        </w:tc>
        <w:tc>
          <w:tcPr>
            <w:tcW w:w="12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z w:val="24"/>
                <w:lang w:val="en-US" w:eastAsia="zh-CN"/>
              </w:rPr>
              <w:t>2001.12</w:t>
            </w:r>
          </w:p>
        </w:tc>
        <w:tc>
          <w:tcPr>
            <w:tcW w:w="9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参加工作时间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z w:val="24"/>
                <w:lang w:val="en-US" w:eastAsia="zh-CN"/>
              </w:rPr>
              <w:t>1997.11</w:t>
            </w:r>
          </w:p>
        </w:tc>
        <w:tc>
          <w:tcPr>
            <w:tcW w:w="12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pacing w:val="-2"/>
                <w:sz w:val="24"/>
              </w:rPr>
            </w:pPr>
            <w:r>
              <w:rPr>
                <w:rFonts w:eastAsia="仿宋_GB2312"/>
                <w:color w:val="000000"/>
                <w:spacing w:val="-2"/>
                <w:sz w:val="24"/>
              </w:rPr>
              <w:t>健康状况</w:t>
            </w:r>
          </w:p>
        </w:tc>
        <w:tc>
          <w:tcPr>
            <w:tcW w:w="12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z w:val="24"/>
                <w:lang w:val="en-US" w:eastAsia="zh-CN"/>
              </w:rPr>
              <w:t>健康</w:t>
            </w:r>
          </w:p>
        </w:tc>
        <w:tc>
          <w:tcPr>
            <w:tcW w:w="205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20" w:hRule="exact"/>
          <w:jc w:val="center"/>
        </w:trPr>
        <w:tc>
          <w:tcPr>
            <w:tcW w:w="103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专业技</w:t>
            </w:r>
          </w:p>
          <w:p>
            <w:pPr>
              <w:spacing w:line="280" w:lineRule="exact"/>
              <w:jc w:val="distribute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术职务</w:t>
            </w:r>
          </w:p>
        </w:tc>
        <w:tc>
          <w:tcPr>
            <w:tcW w:w="222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z w:val="24"/>
                <w:lang w:val="en-US" w:eastAsia="zh-CN"/>
              </w:rPr>
              <w:t>研究馆员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熟悉专业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eastAsia="楷体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有何专长</w:t>
            </w:r>
          </w:p>
        </w:tc>
        <w:tc>
          <w:tcPr>
            <w:tcW w:w="252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z w:val="24"/>
                <w:lang w:val="en-US" w:eastAsia="zh-CN"/>
              </w:rPr>
              <w:t>文博研究</w:t>
            </w:r>
          </w:p>
        </w:tc>
        <w:tc>
          <w:tcPr>
            <w:tcW w:w="205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21" w:hRule="exact"/>
          <w:jc w:val="center"/>
        </w:trPr>
        <w:tc>
          <w:tcPr>
            <w:tcW w:w="1039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学历</w:t>
            </w:r>
          </w:p>
          <w:p>
            <w:pPr>
              <w:spacing w:line="300" w:lineRule="exact"/>
              <w:jc w:val="distribute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学位</w:t>
            </w:r>
          </w:p>
        </w:tc>
        <w:tc>
          <w:tcPr>
            <w:tcW w:w="126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80" w:lineRule="exact"/>
              <w:ind w:left="-57" w:right="-57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全日制</w:t>
            </w:r>
          </w:p>
          <w:p>
            <w:pPr>
              <w:spacing w:line="280" w:lineRule="exact"/>
              <w:ind w:left="-57" w:right="-57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教  育</w:t>
            </w:r>
          </w:p>
        </w:tc>
        <w:tc>
          <w:tcPr>
            <w:tcW w:w="2255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z w:val="24"/>
                <w:lang w:val="en-US" w:eastAsia="zh-CN"/>
              </w:rPr>
              <w:t>本科  学士</w:t>
            </w:r>
          </w:p>
        </w:tc>
        <w:tc>
          <w:tcPr>
            <w:tcW w:w="1289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280" w:lineRule="exact"/>
              <w:ind w:left="-57" w:right="-57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毕业院校</w:t>
            </w:r>
          </w:p>
          <w:p>
            <w:pPr>
              <w:spacing w:line="280" w:lineRule="exact"/>
              <w:ind w:left="-57" w:right="-57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系及专业</w:t>
            </w:r>
          </w:p>
        </w:tc>
        <w:tc>
          <w:tcPr>
            <w:tcW w:w="3289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z w:val="24"/>
                <w:lang w:val="en-US" w:eastAsia="zh-CN"/>
              </w:rPr>
              <w:t>河南大学历史文化学院</w:t>
            </w:r>
          </w:p>
          <w:p>
            <w:pPr>
              <w:spacing w:line="280" w:lineRule="exact"/>
              <w:rPr>
                <w:rFonts w:hint="default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z w:val="24"/>
                <w:lang w:val="en-US" w:eastAsia="zh-CN"/>
              </w:rPr>
              <w:t>博物馆学专业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20" w:hRule="exact"/>
          <w:jc w:val="center"/>
        </w:trPr>
        <w:tc>
          <w:tcPr>
            <w:tcW w:w="1039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教  育</w:t>
            </w:r>
          </w:p>
        </w:tc>
        <w:tc>
          <w:tcPr>
            <w:tcW w:w="22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毕业院校系及专业</w:t>
            </w:r>
          </w:p>
        </w:tc>
        <w:tc>
          <w:tcPr>
            <w:tcW w:w="328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20" w:hRule="exact"/>
          <w:jc w:val="center"/>
        </w:trPr>
        <w:tc>
          <w:tcPr>
            <w:tcW w:w="230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现  任  职  务</w:t>
            </w:r>
          </w:p>
        </w:tc>
        <w:tc>
          <w:tcPr>
            <w:tcW w:w="6833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z w:val="24"/>
                <w:lang w:val="en-US" w:eastAsia="zh-CN"/>
              </w:rPr>
              <w:t>中共洛阳周公庙博物馆支部委员会书记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20" w:hRule="exact"/>
          <w:jc w:val="center"/>
        </w:trPr>
        <w:tc>
          <w:tcPr>
            <w:tcW w:w="230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拟  任  职  务</w:t>
            </w:r>
          </w:p>
        </w:tc>
        <w:tc>
          <w:tcPr>
            <w:tcW w:w="6833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eastAsia="楷体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18" w:hRule="exact"/>
          <w:jc w:val="center"/>
        </w:trPr>
        <w:tc>
          <w:tcPr>
            <w:tcW w:w="230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拟  免  职  务</w:t>
            </w:r>
          </w:p>
        </w:tc>
        <w:tc>
          <w:tcPr>
            <w:tcW w:w="6833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00" w:hRule="exact"/>
          <w:jc w:val="center"/>
        </w:trPr>
        <w:tc>
          <w:tcPr>
            <w:tcW w:w="73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pacing w:val="-3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pacing w:val="-3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pacing w:val="-3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pacing w:val="-3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pacing w:val="-3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pacing w:val="-30"/>
                <w:sz w:val="24"/>
              </w:rPr>
            </w:pPr>
            <w:r>
              <w:rPr>
                <w:rFonts w:eastAsia="仿宋_GB2312"/>
                <w:color w:val="000000"/>
                <w:spacing w:val="-3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pacing w:val="-3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pacing w:val="-3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pacing w:val="-3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pacing w:val="-3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pacing w:val="-3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pacing w:val="-30"/>
                <w:sz w:val="24"/>
              </w:rPr>
            </w:pPr>
            <w:r>
              <w:rPr>
                <w:rFonts w:eastAsia="仿宋_GB2312"/>
                <w:color w:val="000000"/>
                <w:spacing w:val="-30"/>
                <w:sz w:val="24"/>
              </w:rPr>
              <w:t>历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pacing w:val="-3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pacing w:val="-3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pacing w:val="-3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pacing w:val="-3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pacing w:val="-30"/>
                <w:sz w:val="24"/>
              </w:rPr>
            </w:pPr>
          </w:p>
        </w:tc>
        <w:tc>
          <w:tcPr>
            <w:tcW w:w="8396" w:type="dxa"/>
            <w:gridSpan w:val="7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80" w:lineRule="exact"/>
              <w:ind w:left="2481" w:right="113" w:hanging="2175"/>
              <w:jc w:val="left"/>
              <w:rPr>
                <w:rFonts w:hint="eastAsia" w:eastAsia="楷体_GB2312"/>
                <w:color w:val="000000"/>
                <w:sz w:val="24"/>
                <w:lang w:val="en-US" w:eastAsia="zh-CN"/>
              </w:rPr>
            </w:pPr>
          </w:p>
          <w:p>
            <w:pPr>
              <w:spacing w:line="280" w:lineRule="exact"/>
              <w:ind w:left="2481" w:right="113" w:hanging="2175"/>
              <w:jc w:val="left"/>
              <w:rPr>
                <w:rFonts w:hint="eastAsia" w:eastAsia="楷体_GB2312"/>
                <w:color w:val="000000"/>
                <w:sz w:val="24"/>
                <w:lang w:val="en-US" w:eastAsia="zh-CN"/>
              </w:rPr>
            </w:pPr>
          </w:p>
          <w:p>
            <w:pPr>
              <w:spacing w:line="280" w:lineRule="exact"/>
              <w:ind w:left="2481" w:right="113" w:hanging="2175"/>
              <w:jc w:val="left"/>
              <w:rPr>
                <w:rFonts w:hint="eastAsia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z w:val="24"/>
                <w:lang w:val="en-US" w:eastAsia="zh-CN"/>
              </w:rPr>
              <w:t>199309至199706     河南大学历史文化学院博物馆学  学生</w:t>
            </w:r>
          </w:p>
          <w:p>
            <w:pPr>
              <w:spacing w:line="280" w:lineRule="exact"/>
              <w:ind w:left="2481" w:right="113" w:hanging="2175"/>
              <w:jc w:val="left"/>
              <w:rPr>
                <w:rFonts w:hint="eastAsia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z w:val="24"/>
                <w:lang w:val="en-US" w:eastAsia="zh-CN"/>
              </w:rPr>
              <w:t>199306至199711     毕业待分配</w:t>
            </w:r>
          </w:p>
          <w:p>
            <w:pPr>
              <w:spacing w:line="280" w:lineRule="exact"/>
              <w:ind w:left="2481" w:right="113" w:hanging="2175"/>
              <w:jc w:val="left"/>
              <w:rPr>
                <w:rFonts w:hint="eastAsia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z w:val="24"/>
                <w:lang w:val="en-US" w:eastAsia="zh-CN"/>
              </w:rPr>
              <w:t>199711至199911     洛阳民俗博物馆业务人员</w:t>
            </w:r>
          </w:p>
          <w:p>
            <w:pPr>
              <w:spacing w:line="280" w:lineRule="exact"/>
              <w:ind w:left="2481" w:right="113" w:hanging="2175"/>
              <w:jc w:val="left"/>
              <w:rPr>
                <w:rFonts w:hint="eastAsia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z w:val="24"/>
                <w:lang w:val="en-US" w:eastAsia="zh-CN"/>
              </w:rPr>
              <w:t>199911至200806     洛阳民俗博物馆办公室主任</w:t>
            </w:r>
          </w:p>
          <w:p>
            <w:pPr>
              <w:spacing w:line="280" w:lineRule="exact"/>
              <w:ind w:left="2481" w:right="113" w:hanging="2175"/>
              <w:jc w:val="left"/>
              <w:rPr>
                <w:rFonts w:hint="eastAsia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z w:val="24"/>
                <w:lang w:val="en-US" w:eastAsia="zh-CN"/>
              </w:rPr>
              <w:t>200806至201308     洛阳民俗博物馆  副馆长</w:t>
            </w:r>
          </w:p>
          <w:p>
            <w:pPr>
              <w:spacing w:line="280" w:lineRule="exact"/>
              <w:ind w:left="2481" w:right="113" w:hanging="2175"/>
              <w:jc w:val="left"/>
              <w:rPr>
                <w:rFonts w:hint="eastAsia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z w:val="24"/>
                <w:lang w:val="en-US" w:eastAsia="zh-CN"/>
              </w:rPr>
              <w:t>201308至202002     洛阳民俗博物馆  党支部书记</w:t>
            </w:r>
          </w:p>
          <w:p>
            <w:pPr>
              <w:spacing w:line="280" w:lineRule="exact"/>
              <w:ind w:left="2481" w:right="113" w:hanging="2175"/>
              <w:jc w:val="left"/>
              <w:rPr>
                <w:rFonts w:hint="eastAsia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z w:val="24"/>
                <w:lang w:val="en-US" w:eastAsia="zh-CN"/>
              </w:rPr>
              <w:t>202002至202107     洛阳民俗博物馆馆长、党支部书记</w:t>
            </w:r>
          </w:p>
          <w:p>
            <w:pPr>
              <w:spacing w:line="280" w:lineRule="exact"/>
              <w:ind w:left="2481" w:right="113" w:hanging="2175"/>
              <w:jc w:val="left"/>
              <w:rPr>
                <w:rFonts w:hint="default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z w:val="24"/>
                <w:lang w:val="en-US" w:eastAsia="zh-CN"/>
              </w:rPr>
              <w:t>202107至今          洛阳周公庙博物馆馆长、党支部书记</w:t>
            </w:r>
          </w:p>
        </w:tc>
      </w:tr>
    </w:tbl>
    <w:p>
      <w:pPr>
        <w:spacing w:line="140" w:lineRule="exact"/>
        <w:rPr>
          <w:color w:val="000000"/>
          <w:sz w:val="18"/>
        </w:rPr>
      </w:pPr>
    </w:p>
    <w:tbl>
      <w:tblPr>
        <w:tblStyle w:val="2"/>
        <w:tblW w:w="91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071"/>
        <w:gridCol w:w="1243"/>
        <w:gridCol w:w="540"/>
        <w:gridCol w:w="982"/>
        <w:gridCol w:w="47"/>
        <w:gridCol w:w="777"/>
        <w:gridCol w:w="37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69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况</w:t>
            </w:r>
          </w:p>
        </w:tc>
        <w:tc>
          <w:tcPr>
            <w:tcW w:w="8413" w:type="dxa"/>
            <w:gridSpan w:val="7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bCs/>
              </w:rPr>
            </w:pPr>
            <w:r>
              <w:rPr>
                <w:rFonts w:hint="default" w:ascii="仿宋_GB2312" w:eastAsia="仿宋_GB2312"/>
                <w:bCs/>
              </w:rPr>
              <w:t>2014年</w:t>
            </w:r>
            <w:r>
              <w:rPr>
                <w:rFonts w:hint="eastAsia" w:ascii="仿宋_GB2312" w:eastAsia="仿宋_GB2312"/>
                <w:bCs/>
                <w:lang w:val="en-US" w:eastAsia="zh-CN"/>
              </w:rPr>
              <w:t>洛阳市政府表彰为</w:t>
            </w:r>
            <w:r>
              <w:rPr>
                <w:rFonts w:hint="eastAsia" w:ascii="仿宋_GB2312" w:eastAsia="仿宋_GB2312"/>
                <w:bCs/>
                <w:lang w:eastAsia="zh-CN"/>
              </w:rPr>
              <w:t>“</w:t>
            </w:r>
            <w:r>
              <w:rPr>
                <w:rFonts w:hint="eastAsia" w:ascii="仿宋_GB2312" w:eastAsia="仿宋_GB2312"/>
                <w:bCs/>
                <w:lang w:val="en-US" w:eastAsia="zh-CN"/>
              </w:rPr>
              <w:t>洛阳市</w:t>
            </w:r>
            <w:r>
              <w:rPr>
                <w:rFonts w:hint="default" w:ascii="仿宋_GB2312" w:eastAsia="仿宋_GB2312"/>
                <w:bCs/>
              </w:rPr>
              <w:t>丝绸之路和大运河申报世界文化遗产工作先进个人</w:t>
            </w:r>
            <w:r>
              <w:rPr>
                <w:rFonts w:hint="eastAsia" w:ascii="仿宋_GB2312" w:eastAsia="仿宋_GB2312"/>
                <w:bCs/>
                <w:lang w:eastAsia="zh-CN"/>
              </w:rPr>
              <w:t>”</w:t>
            </w:r>
          </w:p>
          <w:p>
            <w:pPr>
              <w:jc w:val="left"/>
              <w:rPr>
                <w:rFonts w:hint="eastAsia" w:ascii="仿宋" w:hAnsi="仿宋" w:eastAsia="仿宋" w:cs="仿宋"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1"/>
                <w:szCs w:val="21"/>
                <w:lang w:val="en-US" w:eastAsia="zh-CN"/>
              </w:rPr>
              <w:t>2018年被评为“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洛阳市首届优秀青年社科专家”</w:t>
            </w:r>
          </w:p>
          <w:p>
            <w:pPr>
              <w:spacing w:line="180" w:lineRule="atLeast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lang w:val="en-US" w:eastAsia="zh-CN"/>
              </w:rPr>
              <w:t>2020年被评为“洛阳市第七批学术和技术带头人”</w:t>
            </w:r>
          </w:p>
          <w:p>
            <w:pPr>
              <w:spacing w:line="180" w:lineRule="atLeast"/>
              <w:rPr>
                <w:rFonts w:eastAsia="楷体_GB2312"/>
                <w:color w:val="000000"/>
                <w:sz w:val="24"/>
              </w:rPr>
            </w:pPr>
          </w:p>
          <w:p>
            <w:pPr>
              <w:spacing w:line="180" w:lineRule="atLeast"/>
              <w:rPr>
                <w:rFonts w:eastAsia="楷体_GB2312"/>
                <w:color w:val="000000"/>
                <w:sz w:val="24"/>
              </w:rPr>
            </w:pPr>
          </w:p>
          <w:p>
            <w:pPr>
              <w:spacing w:line="180" w:lineRule="atLeast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08" w:right="-74" w:firstLine="57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年核</w:t>
            </w:r>
          </w:p>
          <w:p>
            <w:pPr>
              <w:spacing w:line="280" w:lineRule="exact"/>
              <w:ind w:left="-108" w:right="-74" w:firstLine="57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度结</w:t>
            </w:r>
          </w:p>
          <w:p>
            <w:pPr>
              <w:spacing w:line="280" w:lineRule="exact"/>
              <w:ind w:left="-108" w:right="-74" w:firstLine="57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考果</w:t>
            </w:r>
          </w:p>
        </w:tc>
        <w:tc>
          <w:tcPr>
            <w:tcW w:w="841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firstLine="57"/>
              <w:rPr>
                <w:rFonts w:eastAsia="楷体_GB2312"/>
                <w:color w:val="000000"/>
                <w:sz w:val="24"/>
              </w:rPr>
            </w:pPr>
          </w:p>
          <w:p>
            <w:pPr>
              <w:spacing w:line="280" w:lineRule="exact"/>
              <w:ind w:firstLine="57"/>
              <w:rPr>
                <w:rFonts w:eastAsia="楷体_GB2312"/>
                <w:color w:val="000000"/>
                <w:sz w:val="24"/>
              </w:rPr>
            </w:pPr>
          </w:p>
          <w:p>
            <w:pPr>
              <w:spacing w:line="280" w:lineRule="exact"/>
              <w:ind w:firstLine="57"/>
              <w:rPr>
                <w:rFonts w:eastAsia="楷体_GB2312"/>
                <w:color w:val="000000"/>
                <w:sz w:val="24"/>
              </w:rPr>
            </w:pPr>
            <w:r>
              <w:rPr>
                <w:rFonts w:hint="default" w:ascii="仿宋_GB2312" w:eastAsia="仿宋_GB2312"/>
                <w:bCs/>
              </w:rPr>
              <w:t>20</w:t>
            </w:r>
            <w:r>
              <w:rPr>
                <w:rFonts w:hint="eastAsia" w:ascii="仿宋_GB2312" w:eastAsia="仿宋_GB2312"/>
                <w:bCs/>
                <w:lang w:val="en-US" w:eastAsia="zh-CN"/>
              </w:rPr>
              <w:t>20</w:t>
            </w:r>
            <w:r>
              <w:rPr>
                <w:rFonts w:hint="default" w:ascii="仿宋_GB2312" w:eastAsia="仿宋_GB2312"/>
                <w:bCs/>
              </w:rPr>
              <w:t>年-202</w:t>
            </w:r>
            <w:r>
              <w:rPr>
                <w:rFonts w:hint="eastAsia" w:ascii="仿宋_GB2312" w:eastAsia="仿宋_GB2312"/>
                <w:bCs/>
                <w:lang w:val="en-US" w:eastAsia="zh-CN"/>
              </w:rPr>
              <w:t>2</w:t>
            </w:r>
            <w:r>
              <w:rPr>
                <w:rFonts w:hint="default" w:ascii="仿宋_GB2312" w:eastAsia="仿宋_GB2312"/>
                <w:bCs/>
              </w:rPr>
              <w:t>年年度考核均为合格</w:t>
            </w:r>
          </w:p>
          <w:p>
            <w:pPr>
              <w:spacing w:line="280" w:lineRule="exact"/>
              <w:ind w:firstLine="57"/>
              <w:rPr>
                <w:rFonts w:eastAsia="楷体_GB2312"/>
                <w:color w:val="000000"/>
                <w:sz w:val="24"/>
              </w:rPr>
            </w:pPr>
          </w:p>
          <w:p>
            <w:pPr>
              <w:spacing w:line="280" w:lineRule="exact"/>
              <w:ind w:firstLine="57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ind w:left="-108" w:firstLine="10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任</w:t>
            </w:r>
          </w:p>
          <w:p>
            <w:pPr>
              <w:spacing w:line="300" w:lineRule="exact"/>
              <w:ind w:left="-108" w:firstLine="10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免</w:t>
            </w:r>
          </w:p>
          <w:p>
            <w:pPr>
              <w:spacing w:line="300" w:lineRule="exact"/>
              <w:ind w:left="-108" w:firstLine="10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理</w:t>
            </w:r>
          </w:p>
          <w:p>
            <w:pPr>
              <w:spacing w:line="300" w:lineRule="exact"/>
              <w:ind w:left="-108" w:firstLine="10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由</w:t>
            </w:r>
          </w:p>
        </w:tc>
        <w:tc>
          <w:tcPr>
            <w:tcW w:w="841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69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ind w:left="-10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</w:t>
            </w:r>
          </w:p>
          <w:p>
            <w:pPr>
              <w:spacing w:line="300" w:lineRule="exact"/>
              <w:ind w:left="-10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庭</w:t>
            </w:r>
          </w:p>
          <w:p>
            <w:pPr>
              <w:spacing w:line="300" w:lineRule="exact"/>
              <w:ind w:left="-10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</w:t>
            </w:r>
          </w:p>
          <w:p>
            <w:pPr>
              <w:spacing w:line="300" w:lineRule="exact"/>
              <w:ind w:left="-10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要</w:t>
            </w:r>
          </w:p>
          <w:p>
            <w:pPr>
              <w:spacing w:line="300" w:lineRule="exact"/>
              <w:ind w:left="-10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成</w:t>
            </w:r>
          </w:p>
          <w:p>
            <w:pPr>
              <w:spacing w:line="300" w:lineRule="exact"/>
              <w:ind w:left="-10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员</w:t>
            </w:r>
          </w:p>
          <w:p>
            <w:pPr>
              <w:spacing w:line="300" w:lineRule="exact"/>
              <w:ind w:left="-10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及</w:t>
            </w:r>
          </w:p>
          <w:p>
            <w:pPr>
              <w:spacing w:line="300" w:lineRule="exact"/>
              <w:ind w:left="-10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重</w:t>
            </w:r>
          </w:p>
          <w:p>
            <w:pPr>
              <w:spacing w:line="300" w:lineRule="exact"/>
              <w:ind w:left="-10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要</w:t>
            </w:r>
          </w:p>
          <w:p>
            <w:pPr>
              <w:spacing w:line="300" w:lineRule="exact"/>
              <w:ind w:left="-10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社</w:t>
            </w:r>
          </w:p>
          <w:p>
            <w:pPr>
              <w:spacing w:line="300" w:lineRule="exact"/>
              <w:ind w:left="-10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会</w:t>
            </w:r>
          </w:p>
          <w:p>
            <w:pPr>
              <w:spacing w:line="300" w:lineRule="exact"/>
              <w:ind w:left="-10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关</w:t>
            </w:r>
          </w:p>
          <w:p>
            <w:pPr>
              <w:spacing w:line="300" w:lineRule="exact"/>
              <w:ind w:left="-108"/>
              <w:jc w:val="center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系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称  谓</w:t>
            </w:r>
          </w:p>
        </w:tc>
        <w:tc>
          <w:tcPr>
            <w:tcW w:w="12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  名</w:t>
            </w:r>
          </w:p>
        </w:tc>
        <w:tc>
          <w:tcPr>
            <w:tcW w:w="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</w:t>
            </w:r>
          </w:p>
          <w:p>
            <w:pPr>
              <w:spacing w:line="280" w:lineRule="exact"/>
              <w:ind w:left="-113" w:right="-113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龄</w:t>
            </w:r>
          </w:p>
        </w:tc>
        <w:tc>
          <w:tcPr>
            <w:tcW w:w="9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  治</w:t>
            </w:r>
          </w:p>
          <w:p>
            <w:pPr>
              <w:spacing w:line="280" w:lineRule="exact"/>
              <w:ind w:left="-113" w:right="-113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面  貌</w:t>
            </w:r>
          </w:p>
        </w:tc>
        <w:tc>
          <w:tcPr>
            <w:tcW w:w="457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69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szCs w:val="20"/>
                <w:lang w:eastAsia="zh-CN"/>
              </w:rPr>
              <w:t>父亲</w:t>
            </w:r>
          </w:p>
        </w:tc>
        <w:tc>
          <w:tcPr>
            <w:tcW w:w="12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szCs w:val="20"/>
                <w:lang w:eastAsia="zh-CN"/>
              </w:rPr>
              <w:t>田新哲</w:t>
            </w:r>
          </w:p>
        </w:tc>
        <w:tc>
          <w:tcPr>
            <w:tcW w:w="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楷体_GB2312"/>
                <w:color w:val="000000"/>
                <w:spacing w:val="-20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pacing w:val="-20"/>
                <w:sz w:val="24"/>
                <w:lang w:val="en-US" w:eastAsia="zh-CN"/>
              </w:rPr>
              <w:t>74</w:t>
            </w:r>
          </w:p>
        </w:tc>
        <w:tc>
          <w:tcPr>
            <w:tcW w:w="9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z w:val="24"/>
                <w:lang w:val="en-US" w:eastAsia="zh-CN"/>
              </w:rPr>
              <w:t>群众</w:t>
            </w:r>
          </w:p>
        </w:tc>
        <w:tc>
          <w:tcPr>
            <w:tcW w:w="457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szCs w:val="20"/>
                <w:lang w:eastAsia="zh-CN"/>
              </w:rPr>
              <w:t>宜阳县柳泉镇柳泉小学教师（</w:t>
            </w:r>
            <w:r>
              <w:rPr>
                <w:rFonts w:hint="eastAsia" w:ascii="宋体" w:cs="宋体"/>
                <w:szCs w:val="20"/>
                <w:lang w:val="en-US" w:eastAsia="zh-CN"/>
              </w:rPr>
              <w:t>退休</w:t>
            </w:r>
            <w:r>
              <w:rPr>
                <w:rFonts w:hint="eastAsia" w:ascii="宋体" w:cs="宋体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69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szCs w:val="20"/>
                <w:lang w:eastAsia="zh-CN"/>
              </w:rPr>
              <w:t>母亲</w:t>
            </w:r>
          </w:p>
        </w:tc>
        <w:tc>
          <w:tcPr>
            <w:tcW w:w="12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szCs w:val="20"/>
                <w:lang w:eastAsia="zh-CN"/>
              </w:rPr>
              <w:t>许秋芳</w:t>
            </w:r>
          </w:p>
        </w:tc>
        <w:tc>
          <w:tcPr>
            <w:tcW w:w="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楷体_GB2312"/>
                <w:color w:val="000000"/>
                <w:spacing w:val="-20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pacing w:val="-20"/>
                <w:sz w:val="24"/>
                <w:lang w:val="en-US" w:eastAsia="zh-CN"/>
              </w:rPr>
              <w:t>74</w:t>
            </w:r>
          </w:p>
        </w:tc>
        <w:tc>
          <w:tcPr>
            <w:tcW w:w="9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z w:val="24"/>
                <w:lang w:val="en-US" w:eastAsia="zh-CN"/>
              </w:rPr>
              <w:t>群众</w:t>
            </w:r>
          </w:p>
        </w:tc>
        <w:tc>
          <w:tcPr>
            <w:tcW w:w="457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szCs w:val="20"/>
                <w:lang w:eastAsia="zh-CN"/>
              </w:rPr>
              <w:t>宜阳县柳泉镇柳泉村</w:t>
            </w:r>
            <w:r>
              <w:rPr>
                <w:rFonts w:hint="eastAsia" w:ascii="宋体" w:cs="宋体"/>
                <w:szCs w:val="20"/>
                <w:lang w:val="en-US" w:eastAsia="zh-CN"/>
              </w:rPr>
              <w:t xml:space="preserve"> 农民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69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szCs w:val="20"/>
                <w:lang w:eastAsia="zh-CN"/>
              </w:rPr>
              <w:t>妻子</w:t>
            </w:r>
          </w:p>
        </w:tc>
        <w:tc>
          <w:tcPr>
            <w:tcW w:w="12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szCs w:val="20"/>
                <w:lang w:eastAsia="zh-CN"/>
              </w:rPr>
              <w:t>赵艳丽</w:t>
            </w:r>
          </w:p>
        </w:tc>
        <w:tc>
          <w:tcPr>
            <w:tcW w:w="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楷体_GB2312"/>
                <w:color w:val="000000"/>
                <w:spacing w:val="-20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pacing w:val="-20"/>
                <w:sz w:val="24"/>
                <w:lang w:val="en-US" w:eastAsia="zh-CN"/>
              </w:rPr>
              <w:t>50</w:t>
            </w:r>
          </w:p>
        </w:tc>
        <w:tc>
          <w:tcPr>
            <w:tcW w:w="9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z w:val="24"/>
                <w:lang w:val="en-US" w:eastAsia="zh-CN"/>
              </w:rPr>
              <w:t>群众</w:t>
            </w:r>
          </w:p>
        </w:tc>
        <w:tc>
          <w:tcPr>
            <w:tcW w:w="457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szCs w:val="20"/>
                <w:lang w:eastAsia="zh-CN"/>
              </w:rPr>
              <w:t>洛龙区西高明德小学教师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69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szCs w:val="20"/>
                <w:lang w:eastAsia="zh-CN"/>
              </w:rPr>
              <w:t>女儿</w:t>
            </w:r>
          </w:p>
        </w:tc>
        <w:tc>
          <w:tcPr>
            <w:tcW w:w="12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Times New Roman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szCs w:val="20"/>
                <w:lang w:eastAsia="zh-CN"/>
              </w:rPr>
              <w:t>田宁宇</w:t>
            </w:r>
          </w:p>
        </w:tc>
        <w:tc>
          <w:tcPr>
            <w:tcW w:w="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楷体_GB2312"/>
                <w:color w:val="000000"/>
                <w:spacing w:val="-20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pacing w:val="-20"/>
                <w:sz w:val="24"/>
                <w:lang w:val="en-US" w:eastAsia="zh-CN"/>
              </w:rPr>
              <w:t>24</w:t>
            </w:r>
          </w:p>
        </w:tc>
        <w:tc>
          <w:tcPr>
            <w:tcW w:w="9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z w:val="24"/>
                <w:lang w:val="en-US" w:eastAsia="zh-CN"/>
              </w:rPr>
              <w:t>中共</w:t>
            </w:r>
          </w:p>
          <w:p>
            <w:pPr>
              <w:spacing w:line="280" w:lineRule="exact"/>
              <w:jc w:val="center"/>
              <w:rPr>
                <w:rFonts w:hint="default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z w:val="24"/>
                <w:lang w:val="en-US" w:eastAsia="zh-CN"/>
              </w:rPr>
              <w:t>党员</w:t>
            </w:r>
          </w:p>
        </w:tc>
        <w:tc>
          <w:tcPr>
            <w:tcW w:w="457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szCs w:val="20"/>
                <w:lang w:val="en-US" w:eastAsia="zh-CN"/>
              </w:rPr>
              <w:t>中国社会科学院大学</w:t>
            </w:r>
            <w:r>
              <w:rPr>
                <w:rFonts w:hint="eastAsia" w:ascii="宋体" w:cs="宋体"/>
                <w:szCs w:val="20"/>
                <w:lang w:eastAsia="zh-CN"/>
              </w:rPr>
              <w:t>历史学院</w:t>
            </w:r>
          </w:p>
          <w:p>
            <w:pPr>
              <w:jc w:val="center"/>
              <w:rPr>
                <w:rFonts w:hint="default" w:eastAsia="楷体_GB2312"/>
                <w:color w:val="000000"/>
                <w:sz w:val="24"/>
                <w:lang w:val="en-US"/>
              </w:rPr>
            </w:pPr>
            <w:r>
              <w:rPr>
                <w:rFonts w:hint="eastAsia" w:ascii="宋体" w:cs="宋体"/>
                <w:szCs w:val="20"/>
                <w:lang w:val="en-US" w:eastAsia="zh-CN"/>
              </w:rPr>
              <w:t>考古系2020级硕士研究生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69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atLeast"/>
              <w:ind w:left="-10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呈</w:t>
            </w:r>
          </w:p>
          <w:p>
            <w:pPr>
              <w:spacing w:line="180" w:lineRule="atLeast"/>
              <w:ind w:left="-10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报</w:t>
            </w:r>
          </w:p>
          <w:p>
            <w:pPr>
              <w:spacing w:line="180" w:lineRule="atLeast"/>
              <w:ind w:left="-10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单</w:t>
            </w:r>
          </w:p>
          <w:p>
            <w:pPr>
              <w:spacing w:line="180" w:lineRule="atLeast"/>
              <w:ind w:left="-10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位</w:t>
            </w:r>
          </w:p>
        </w:tc>
        <w:tc>
          <w:tcPr>
            <w:tcW w:w="841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ind w:right="1257"/>
              <w:jc w:val="righ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80" w:lineRule="exact"/>
              <w:ind w:right="942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                   (盖章)</w:t>
            </w:r>
          </w:p>
          <w:p>
            <w:pPr>
              <w:wordWrap w:val="0"/>
              <w:spacing w:line="380" w:lineRule="exact"/>
              <w:ind w:right="522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69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atLeast"/>
              <w:ind w:right="-96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主部管门</w:t>
            </w:r>
          </w:p>
          <w:p>
            <w:pPr>
              <w:spacing w:line="180" w:lineRule="atLeast"/>
              <w:ind w:right="-96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业意</w:t>
            </w:r>
          </w:p>
          <w:p>
            <w:pPr>
              <w:spacing w:line="180" w:lineRule="atLeast"/>
              <w:ind w:right="-96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务见</w:t>
            </w:r>
          </w:p>
        </w:tc>
        <w:tc>
          <w:tcPr>
            <w:tcW w:w="3883" w:type="dxa"/>
            <w:gridSpan w:val="5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bottom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</w:t>
            </w:r>
          </w:p>
          <w:p>
            <w:pPr>
              <w:ind w:right="752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(盖章)</w:t>
            </w:r>
          </w:p>
          <w:p>
            <w:pPr>
              <w:ind w:right="232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年   月   日</w:t>
            </w:r>
          </w:p>
          <w:p>
            <w:pPr>
              <w:spacing w:line="280" w:lineRule="exact"/>
              <w:ind w:right="312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777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80" w:lineRule="atLeast"/>
              <w:ind w:right="-96"/>
              <w:rPr>
                <w:rFonts w:eastAsia="仿宋_GB2312"/>
                <w:color w:val="000000"/>
                <w:spacing w:val="14"/>
                <w:sz w:val="24"/>
              </w:rPr>
            </w:pPr>
            <w:r>
              <w:rPr>
                <w:rFonts w:eastAsia="仿宋_GB2312"/>
                <w:color w:val="000000"/>
                <w:spacing w:val="14"/>
                <w:sz w:val="24"/>
              </w:rPr>
              <w:t>行任</w:t>
            </w:r>
          </w:p>
          <w:p>
            <w:pPr>
              <w:spacing w:line="180" w:lineRule="atLeast"/>
              <w:ind w:right="-96"/>
              <w:rPr>
                <w:rFonts w:eastAsia="仿宋_GB2312"/>
                <w:color w:val="000000"/>
                <w:spacing w:val="14"/>
                <w:sz w:val="24"/>
              </w:rPr>
            </w:pPr>
            <w:r>
              <w:rPr>
                <w:rFonts w:eastAsia="仿宋_GB2312"/>
                <w:color w:val="000000"/>
                <w:spacing w:val="14"/>
                <w:sz w:val="24"/>
              </w:rPr>
              <w:t>政免</w:t>
            </w:r>
          </w:p>
          <w:p>
            <w:pPr>
              <w:spacing w:line="180" w:lineRule="atLeast"/>
              <w:ind w:right="-96"/>
              <w:rPr>
                <w:rFonts w:eastAsia="仿宋_GB2312"/>
                <w:color w:val="000000"/>
                <w:spacing w:val="14"/>
                <w:sz w:val="24"/>
              </w:rPr>
            </w:pPr>
            <w:r>
              <w:rPr>
                <w:rFonts w:eastAsia="仿宋_GB2312"/>
                <w:color w:val="000000"/>
                <w:spacing w:val="14"/>
                <w:sz w:val="24"/>
              </w:rPr>
              <w:t>机意</w:t>
            </w:r>
          </w:p>
          <w:p>
            <w:pPr>
              <w:spacing w:line="180" w:lineRule="atLeast"/>
              <w:ind w:right="-96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14"/>
                <w:sz w:val="24"/>
              </w:rPr>
              <w:t>关见</w:t>
            </w:r>
          </w:p>
        </w:tc>
        <w:tc>
          <w:tcPr>
            <w:tcW w:w="3753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ind w:right="672"/>
              <w:jc w:val="right"/>
              <w:rPr>
                <w:rFonts w:eastAsia="仿宋_GB2312"/>
                <w:color w:val="000000"/>
                <w:sz w:val="24"/>
              </w:rPr>
            </w:pPr>
          </w:p>
          <w:p>
            <w:pPr>
              <w:ind w:right="672"/>
              <w:jc w:val="right"/>
              <w:rPr>
                <w:rFonts w:eastAsia="仿宋_GB2312"/>
                <w:color w:val="000000"/>
                <w:sz w:val="24"/>
              </w:rPr>
            </w:pPr>
          </w:p>
          <w:p>
            <w:pPr>
              <w:ind w:right="652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(盖章)</w:t>
            </w:r>
          </w:p>
          <w:p>
            <w:pPr>
              <w:ind w:right="152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   月   日</w:t>
            </w:r>
          </w:p>
          <w:p>
            <w:pPr>
              <w:spacing w:line="280" w:lineRule="exact"/>
              <w:ind w:right="312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</w:tr>
    </w:tbl>
    <w:p>
      <w:pPr>
        <w:spacing w:before="156" w:beforeLines="50"/>
        <w:ind w:firstLine="120" w:firstLineChars="50"/>
        <w:rPr>
          <w:rFonts w:eastAsia="黑体"/>
          <w:color w:val="000000"/>
        </w:rPr>
      </w:pPr>
      <w:r>
        <w:rPr>
          <w:rFonts w:eastAsia="仿宋_GB2312"/>
          <w:color w:val="000000"/>
          <w:sz w:val="24"/>
        </w:rPr>
        <w:t>填表人</w:t>
      </w:r>
      <w:r>
        <w:rPr>
          <w:rFonts w:eastAsia="楷体_GB2312"/>
          <w:color w:val="000000"/>
          <w:sz w:val="24"/>
        </w:rPr>
        <w:t xml:space="preserve">：  </w:t>
      </w:r>
      <w:r>
        <w:rPr>
          <w:rFonts w:eastAsia="仿宋_GB2312"/>
          <w:color w:val="000000"/>
          <w:sz w:val="24"/>
        </w:rPr>
        <w:t xml:space="preserve"> </w:t>
      </w:r>
    </w:p>
    <w:p>
      <w:pPr>
        <w:spacing w:before="156" w:beforeLines="50"/>
        <w:ind w:firstLine="120" w:firstLineChars="5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备注：1、“现任职务”一栏应填写行政和党内职务。“年度考核结果”一栏仅限于机关及事业单位人员填写。“呈报单位”为</w:t>
      </w:r>
      <w:r>
        <w:rPr>
          <w:rFonts w:hint="eastAsia" w:eastAsia="仿宋_GB2312"/>
          <w:color w:val="000000"/>
          <w:sz w:val="24"/>
        </w:rPr>
        <w:t>局属</w:t>
      </w:r>
      <w:r>
        <w:rPr>
          <w:rFonts w:eastAsia="仿宋_GB2312"/>
          <w:color w:val="000000"/>
          <w:sz w:val="24"/>
        </w:rPr>
        <w:t>各基层（</w:t>
      </w:r>
      <w:r>
        <w:rPr>
          <w:rFonts w:hint="eastAsia" w:eastAsia="仿宋_GB2312"/>
          <w:color w:val="000000"/>
          <w:sz w:val="24"/>
          <w:lang w:eastAsia="zh-CN"/>
        </w:rPr>
        <w:t>党委、</w:t>
      </w:r>
      <w:r>
        <w:rPr>
          <w:rFonts w:eastAsia="仿宋_GB2312"/>
          <w:color w:val="000000"/>
          <w:sz w:val="24"/>
        </w:rPr>
        <w:t>党总支、</w:t>
      </w:r>
      <w:r>
        <w:rPr>
          <w:rFonts w:hint="eastAsia" w:eastAsia="仿宋_GB2312"/>
          <w:color w:val="000000"/>
          <w:sz w:val="24"/>
          <w:lang w:eastAsia="zh-CN"/>
        </w:rPr>
        <w:t>党</w:t>
      </w:r>
      <w:r>
        <w:rPr>
          <w:rFonts w:eastAsia="仿宋_GB2312"/>
          <w:color w:val="000000"/>
          <w:sz w:val="24"/>
        </w:rPr>
        <w:t>支部）。“主管业务部门意见”一栏无需填写。</w:t>
      </w:r>
    </w:p>
    <w:p>
      <w:pPr>
        <w:spacing w:before="156" w:beforeLines="50"/>
        <w:ind w:firstLine="600" w:firstLineChars="250"/>
      </w:pPr>
      <w:r>
        <w:rPr>
          <w:rFonts w:eastAsia="仿宋_GB2312"/>
          <w:color w:val="000000"/>
          <w:sz w:val="24"/>
        </w:rPr>
        <w:t xml:space="preserve"> 2、此表仅作为上一级党组织作为候选人预备人选资格审查用。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NGZjMGFjM2ViMjZjNzYzYmU0MWQwMzIzMGViMjUifQ=="/>
  </w:docVars>
  <w:rsids>
    <w:rsidRoot w:val="00000000"/>
    <w:rsid w:val="020B6A0C"/>
    <w:rsid w:val="07435D2B"/>
    <w:rsid w:val="08A94889"/>
    <w:rsid w:val="11EA75D3"/>
    <w:rsid w:val="1C317EDF"/>
    <w:rsid w:val="201414A2"/>
    <w:rsid w:val="22E75F08"/>
    <w:rsid w:val="3B5D29F3"/>
    <w:rsid w:val="3E0B6E71"/>
    <w:rsid w:val="3FE165D6"/>
    <w:rsid w:val="448B50E7"/>
    <w:rsid w:val="4561219E"/>
    <w:rsid w:val="583D5BCB"/>
    <w:rsid w:val="74284540"/>
    <w:rsid w:val="7AE7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795</Characters>
  <Lines>0</Lines>
  <Paragraphs>0</Paragraphs>
  <TotalTime>1</TotalTime>
  <ScaleCrop>false</ScaleCrop>
  <LinksUpToDate>false</LinksUpToDate>
  <CharactersWithSpaces>1049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2023-02-14T08:44:00Z</dcterms:created>
  <dc:creator>Administrator</dc:creator>
  <cp:lastModifiedBy>张大仙儿          </cp:lastModifiedBy>
  <dcterms:modified xsi:type="dcterms:W3CDTF">2023-08-18T08:20:40Z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E035E433CA774513866A4A7B7492C96C_13</vt:lpwstr>
  </property>
</Properties>
</file>